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1C3" w:rsidRPr="00836594" w:rsidRDefault="00F141C3" w:rsidP="00F141C3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836594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Міністерство освіти і науки України</w:t>
      </w:r>
    </w:p>
    <w:p w:rsidR="00F141C3" w:rsidRPr="00836594" w:rsidRDefault="00F141C3" w:rsidP="00F141C3">
      <w:pPr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en-US"/>
        </w:rPr>
      </w:pPr>
      <w:r w:rsidRPr="00836594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en-US"/>
        </w:rPr>
        <w:t>Державний університет інфраструктури і технологій</w:t>
      </w:r>
    </w:p>
    <w:p w:rsidR="00F141C3" w:rsidRPr="00836594" w:rsidRDefault="00F141C3" w:rsidP="00F141C3">
      <w:pPr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en-US"/>
        </w:rPr>
      </w:pPr>
      <w:proofErr w:type="spellStart"/>
      <w:r w:rsidRPr="00836594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Дунайський</w:t>
      </w:r>
      <w:proofErr w:type="spellEnd"/>
      <w:r w:rsidRPr="00836594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 xml:space="preserve"> </w:t>
      </w:r>
      <w:r w:rsidRPr="00836594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en-US"/>
        </w:rPr>
        <w:t xml:space="preserve">факультет морського та </w:t>
      </w:r>
      <w:proofErr w:type="gramStart"/>
      <w:r w:rsidRPr="00836594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en-US"/>
        </w:rPr>
        <w:t>р</w:t>
      </w:r>
      <w:proofErr w:type="gramEnd"/>
      <w:r w:rsidRPr="00836594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en-US"/>
        </w:rPr>
        <w:t>ічкового транспорту</w:t>
      </w:r>
    </w:p>
    <w:p w:rsidR="00F141C3" w:rsidRPr="00836594" w:rsidRDefault="00F141C3" w:rsidP="00F141C3">
      <w:pPr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836594">
        <w:rPr>
          <w:rFonts w:ascii="Times New Roman" w:hAnsi="Times New Roman" w:cs="Times New Roman"/>
          <w:b/>
          <w:sz w:val="28"/>
          <w:szCs w:val="28"/>
          <w:lang w:val="uk-UA"/>
        </w:rPr>
        <w:t>Кафедра соціально-гуманітарних дисциплін</w:t>
      </w:r>
    </w:p>
    <w:p w:rsidR="00F141C3" w:rsidRPr="00836594" w:rsidRDefault="00836594" w:rsidP="00836594">
      <w:pPr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en-US"/>
        </w:rPr>
        <w:t xml:space="preserve">Питання до іспиту </w:t>
      </w:r>
    </w:p>
    <w:p w:rsidR="00F141C3" w:rsidRPr="00836594" w:rsidRDefault="00836594" w:rsidP="00F141C3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lang w:val="uk-UA" w:eastAsia="en-US"/>
        </w:rPr>
        <w:t xml:space="preserve">з </w:t>
      </w:r>
      <w:r w:rsidR="00F141C3" w:rsidRPr="00836594">
        <w:rPr>
          <w:rFonts w:ascii="Times New Roman" w:eastAsia="Calibri" w:hAnsi="Times New Roman" w:cs="Times New Roman"/>
          <w:b/>
          <w:i/>
          <w:sz w:val="28"/>
          <w:szCs w:val="28"/>
          <w:lang w:val="uk-UA" w:eastAsia="en-US"/>
        </w:rPr>
        <w:t xml:space="preserve"> дисципліни «Українська мова за професійним спрямуванням»</w:t>
      </w:r>
    </w:p>
    <w:p w:rsidR="00F141C3" w:rsidRPr="00836594" w:rsidRDefault="00F141C3" w:rsidP="00F141C3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val="uk-UA" w:eastAsia="en-US"/>
        </w:rPr>
      </w:pPr>
      <w:r w:rsidRPr="00836594">
        <w:rPr>
          <w:rFonts w:ascii="Times New Roman" w:eastAsia="Calibri" w:hAnsi="Times New Roman" w:cs="Times New Roman"/>
          <w:b/>
          <w:i/>
          <w:sz w:val="28"/>
          <w:szCs w:val="28"/>
          <w:lang w:val="uk-UA" w:eastAsia="en-US"/>
        </w:rPr>
        <w:t xml:space="preserve">Спеціальність </w:t>
      </w:r>
      <w:r w:rsidRPr="00836594">
        <w:rPr>
          <w:rFonts w:ascii="Times New Roman" w:hAnsi="Times New Roman" w:cs="Times New Roman"/>
          <w:b/>
          <w:i/>
          <w:sz w:val="28"/>
          <w:szCs w:val="28"/>
          <w:lang w:val="uk-UA"/>
        </w:rPr>
        <w:t>Управління судновими технічними системами та комплексами</w:t>
      </w:r>
    </w:p>
    <w:p w:rsidR="00D60551" w:rsidRPr="00836594" w:rsidRDefault="00836594" w:rsidP="00836594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val="uk-UA" w:eastAsia="en-US"/>
        </w:rPr>
      </w:pPr>
      <w:r w:rsidRPr="00836594">
        <w:rPr>
          <w:rFonts w:ascii="Times New Roman" w:eastAsia="Calibri" w:hAnsi="Times New Roman" w:cs="Times New Roman"/>
          <w:b/>
          <w:i/>
          <w:sz w:val="28"/>
          <w:szCs w:val="28"/>
          <w:lang w:val="uk-UA" w:eastAsia="en-US"/>
        </w:rPr>
        <w:t xml:space="preserve">Спеціальність </w:t>
      </w:r>
      <w:r w:rsidRPr="008365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6594">
        <w:rPr>
          <w:rFonts w:ascii="Times New Roman" w:hAnsi="Times New Roman" w:cs="Times New Roman"/>
          <w:b/>
          <w:i/>
          <w:sz w:val="28"/>
          <w:szCs w:val="28"/>
          <w:lang w:val="uk-UA"/>
        </w:rPr>
        <w:t>Навігація та управління суднами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646">
        <w:rPr>
          <w:rFonts w:ascii="Times New Roman" w:hAnsi="Times New Roman" w:cs="Times New Roman"/>
          <w:sz w:val="28"/>
          <w:szCs w:val="28"/>
          <w:lang w:val="uk-UA"/>
        </w:rPr>
        <w:t xml:space="preserve">Державна мова – основа мови професійного спілкування. 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Мова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професійного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спілкування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як 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функціональний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5064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50646">
        <w:rPr>
          <w:rFonts w:ascii="Times New Roman" w:hAnsi="Times New Roman" w:cs="Times New Roman"/>
          <w:sz w:val="28"/>
          <w:szCs w:val="28"/>
        </w:rPr>
        <w:t>ізновид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української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літературної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мови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Мова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суспільство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. </w:t>
      </w:r>
      <w:r w:rsidRPr="00F50646">
        <w:rPr>
          <w:rFonts w:ascii="Times New Roman" w:hAnsi="Times New Roman" w:cs="Times New Roman"/>
          <w:sz w:val="28"/>
          <w:szCs w:val="28"/>
          <w:lang w:val="uk-UA"/>
        </w:rPr>
        <w:t>Поняття національної , літературної, регіональної та рідної  мови.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646">
        <w:rPr>
          <w:rFonts w:ascii="Times New Roman" w:hAnsi="Times New Roman" w:cs="Times New Roman"/>
          <w:sz w:val="28"/>
          <w:szCs w:val="28"/>
          <w:lang w:val="uk-UA"/>
        </w:rPr>
        <w:t>Мовне законодавство та мовна політика в Україні.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Основні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компоненти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мовного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професійного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спілкування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. Структура курсу, предмет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646">
        <w:rPr>
          <w:rFonts w:ascii="Times New Roman" w:hAnsi="Times New Roman" w:cs="Times New Roman"/>
          <w:sz w:val="28"/>
          <w:szCs w:val="28"/>
          <w:lang w:val="uk-UA"/>
        </w:rPr>
        <w:t xml:space="preserve">Сучасна українська літературна мова як основа мови за професійним спрямуванням. Найістотніші ознаки літературної мови. 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646">
        <w:rPr>
          <w:rFonts w:ascii="Times New Roman" w:hAnsi="Times New Roman" w:cs="Times New Roman"/>
          <w:sz w:val="28"/>
          <w:szCs w:val="28"/>
          <w:lang w:val="uk-UA"/>
        </w:rPr>
        <w:t xml:space="preserve">Сучасна українська літературна мова як основа мови за професійним спрямуванням. Найістотніші функції літературної мови. 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r w:rsidRPr="00F50646">
        <w:rPr>
          <w:rFonts w:ascii="Times New Roman" w:hAnsi="Times New Roman" w:cs="Times New Roman"/>
          <w:sz w:val="28"/>
          <w:szCs w:val="28"/>
          <w:lang w:val="uk-UA"/>
        </w:rPr>
        <w:t xml:space="preserve">Словники у професійному мовленні. Типи словників </w:t>
      </w:r>
      <w:r w:rsidRPr="00F50646">
        <w:rPr>
          <w:rFonts w:ascii="Times New Roman" w:hAnsi="Times New Roman" w:cs="Times New Roman"/>
          <w:sz w:val="28"/>
          <w:szCs w:val="28"/>
        </w:rPr>
        <w:t xml:space="preserve">. </w:t>
      </w:r>
      <w:r w:rsidRPr="00F50646">
        <w:rPr>
          <w:rFonts w:ascii="Times New Roman" w:hAnsi="Times New Roman" w:cs="Times New Roman"/>
          <w:sz w:val="28"/>
          <w:szCs w:val="28"/>
          <w:lang w:val="uk-UA"/>
        </w:rPr>
        <w:t>Роль словників у підвищенні мовленнєвої культури фахівців.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Особистісний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чинник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мовному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професійному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спілкуванні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Основні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комунікативні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якості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>.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646">
        <w:rPr>
          <w:rFonts w:ascii="Times New Roman" w:hAnsi="Times New Roman" w:cs="Times New Roman"/>
          <w:sz w:val="28"/>
          <w:szCs w:val="28"/>
          <w:lang w:val="uk-UA"/>
        </w:rPr>
        <w:t xml:space="preserve"> Комунікативні ознаки культури мови. Комунікативна </w:t>
      </w:r>
      <w:proofErr w:type="spellStart"/>
      <w:r w:rsidRPr="00F50646">
        <w:rPr>
          <w:rFonts w:ascii="Times New Roman" w:hAnsi="Times New Roman" w:cs="Times New Roman"/>
          <w:sz w:val="28"/>
          <w:szCs w:val="28"/>
          <w:lang w:val="uk-UA"/>
        </w:rPr>
        <w:t>професіограма</w:t>
      </w:r>
      <w:proofErr w:type="spellEnd"/>
      <w:r w:rsidRPr="00F50646">
        <w:rPr>
          <w:rFonts w:ascii="Times New Roman" w:hAnsi="Times New Roman" w:cs="Times New Roman"/>
          <w:sz w:val="28"/>
          <w:szCs w:val="28"/>
          <w:lang w:val="uk-UA"/>
        </w:rPr>
        <w:t xml:space="preserve"> фахівця.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Мовний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етикет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професійній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сфер</w:t>
      </w:r>
      <w:r w:rsidRPr="00F50646">
        <w:rPr>
          <w:rFonts w:ascii="Times New Roman" w:hAnsi="Times New Roman" w:cs="Times New Roman"/>
          <w:sz w:val="28"/>
          <w:szCs w:val="28"/>
          <w:lang w:val="uk-UA"/>
        </w:rPr>
        <w:t>і. Стандартні етикетні ситуації. Ф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орми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звертання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кличний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відмінок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>.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646">
        <w:rPr>
          <w:rFonts w:ascii="Times New Roman" w:hAnsi="Times New Roman" w:cs="Times New Roman"/>
          <w:sz w:val="28"/>
          <w:szCs w:val="28"/>
        </w:rPr>
        <w:t xml:space="preserve">Текст  у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професійному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спілкуванні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ознаки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форми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особливості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будови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. Текст як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реквізит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документа.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0646">
        <w:rPr>
          <w:rFonts w:ascii="Times New Roman" w:hAnsi="Times New Roman" w:cs="Times New Roman"/>
          <w:sz w:val="28"/>
          <w:szCs w:val="28"/>
        </w:rPr>
        <w:lastRenderedPageBreak/>
        <w:t>Мовн</w:t>
      </w:r>
      <w:proofErr w:type="spellEnd"/>
      <w:r w:rsidRPr="00F50646">
        <w:rPr>
          <w:rFonts w:ascii="Times New Roman" w:hAnsi="Times New Roman" w:cs="Times New Roman"/>
          <w:sz w:val="28"/>
          <w:szCs w:val="28"/>
          <w:lang w:val="uk-UA"/>
        </w:rPr>
        <w:t>а норма. Типи норм і форми їх закріплення.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0646">
        <w:rPr>
          <w:rFonts w:ascii="Times New Roman" w:hAnsi="Times New Roman" w:cs="Times New Roman"/>
          <w:sz w:val="28"/>
          <w:szCs w:val="28"/>
          <w:lang w:val="uk-UA"/>
        </w:rPr>
        <w:t xml:space="preserve">Лексичні норми мови професійного спілкування. Вживання синонімів і паронімів у мові професійного спілкування. 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0646">
        <w:rPr>
          <w:rFonts w:ascii="Times New Roman" w:hAnsi="Times New Roman" w:cs="Times New Roman"/>
          <w:sz w:val="28"/>
          <w:szCs w:val="28"/>
          <w:lang w:val="uk-UA"/>
        </w:rPr>
        <w:t xml:space="preserve">Лексичні норми мови професійного спілкування. Вживання іншомовних слів і неологізмів у мові професійного спілкування. 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646">
        <w:rPr>
          <w:rFonts w:ascii="Times New Roman" w:hAnsi="Times New Roman" w:cs="Times New Roman"/>
          <w:sz w:val="28"/>
          <w:szCs w:val="28"/>
          <w:lang w:val="uk-UA"/>
        </w:rPr>
        <w:t>Морфологічні норми мови професійного спілкування. Особливості вживання іменників і прикметників .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646">
        <w:rPr>
          <w:rFonts w:ascii="Times New Roman" w:hAnsi="Times New Roman" w:cs="Times New Roman"/>
          <w:sz w:val="28"/>
          <w:szCs w:val="28"/>
          <w:lang w:val="uk-UA"/>
        </w:rPr>
        <w:t>Морфологічні норми мови професійного спілкування. Особливості вживання числівників і займенників.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646">
        <w:rPr>
          <w:rFonts w:ascii="Times New Roman" w:hAnsi="Times New Roman" w:cs="Times New Roman"/>
          <w:sz w:val="28"/>
          <w:szCs w:val="28"/>
          <w:lang w:val="uk-UA"/>
        </w:rPr>
        <w:t>Морфологічні норми мови професійного спілкування. Особливості вживання дієслів і дієслівних форм.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646">
        <w:rPr>
          <w:rFonts w:ascii="Times New Roman" w:hAnsi="Times New Roman" w:cs="Times New Roman"/>
          <w:sz w:val="28"/>
          <w:szCs w:val="28"/>
          <w:lang w:val="uk-UA"/>
        </w:rPr>
        <w:t xml:space="preserve">Синтаксичні норми мови професійного спілкування. Специфіка побудови словосполучень з підрядним зв’язком керування. Особливості перекладу з російської мови в українську словосполучень з прийменником </w:t>
      </w:r>
      <w:r w:rsidRPr="00F50646">
        <w:rPr>
          <w:rFonts w:ascii="Times New Roman" w:hAnsi="Times New Roman" w:cs="Times New Roman"/>
          <w:i/>
          <w:sz w:val="28"/>
          <w:szCs w:val="28"/>
          <w:lang w:val="uk-UA"/>
        </w:rPr>
        <w:t>по</w:t>
      </w:r>
      <w:r w:rsidRPr="00F5064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646">
        <w:rPr>
          <w:rFonts w:ascii="Times New Roman" w:hAnsi="Times New Roman" w:cs="Times New Roman"/>
          <w:sz w:val="28"/>
          <w:szCs w:val="28"/>
          <w:lang w:val="uk-UA"/>
        </w:rPr>
        <w:t>Синтаксичні норми мови професійного спілкування. Порядок слів у реченні..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646">
        <w:rPr>
          <w:rFonts w:ascii="Times New Roman" w:hAnsi="Times New Roman" w:cs="Times New Roman"/>
          <w:sz w:val="28"/>
          <w:szCs w:val="28"/>
          <w:lang w:val="uk-UA"/>
        </w:rPr>
        <w:t>Синтаксичні норми мови професійного спілкування. Координація головних членів речення.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Термін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ознаки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Термінологія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як система.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Загальнонаукова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міжгалузева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вузькоспеціальна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термінологія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Термінологія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обраного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фаху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ї</w:t>
      </w:r>
      <w:r w:rsidRPr="00F50646">
        <w:rPr>
          <w:rFonts w:ascii="Times New Roman" w:hAnsi="Times New Roman" w:cs="Times New Roman"/>
          <w:sz w:val="28"/>
          <w:szCs w:val="28"/>
          <w:lang w:val="uk-UA"/>
        </w:rPr>
        <w:t>ї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місце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r w:rsidRPr="00F50646">
        <w:rPr>
          <w:rFonts w:ascii="Times New Roman" w:hAnsi="Times New Roman" w:cs="Times New Roman"/>
          <w:sz w:val="28"/>
          <w:szCs w:val="28"/>
          <w:lang w:val="uk-UA"/>
        </w:rPr>
        <w:t>у професійному спілкуванні.</w:t>
      </w:r>
      <w:r w:rsidRPr="00F5064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Професіоналізми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канцеляризми</w:t>
      </w:r>
      <w:proofErr w:type="spellEnd"/>
      <w:r w:rsidRPr="00F50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50646">
        <w:rPr>
          <w:rFonts w:ascii="Times New Roman" w:hAnsi="Times New Roman" w:cs="Times New Roman"/>
          <w:sz w:val="28"/>
          <w:szCs w:val="28"/>
        </w:rPr>
        <w:t xml:space="preserve">  </w:t>
      </w:r>
      <w:r w:rsidRPr="00F50646">
        <w:rPr>
          <w:rFonts w:ascii="Times New Roman" w:hAnsi="Times New Roman" w:cs="Times New Roman"/>
          <w:sz w:val="28"/>
          <w:szCs w:val="28"/>
          <w:lang w:val="uk-UA"/>
        </w:rPr>
        <w:t>у професійному спілкуванні.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646">
        <w:rPr>
          <w:rFonts w:ascii="Times New Roman" w:hAnsi="Times New Roman" w:cs="Times New Roman"/>
          <w:sz w:val="28"/>
          <w:szCs w:val="28"/>
          <w:lang w:val="uk-UA"/>
        </w:rPr>
        <w:t xml:space="preserve">Поняття функціонального стилю  сучасної української літературної мови. </w:t>
      </w:r>
      <w:proofErr w:type="spellStart"/>
      <w:proofErr w:type="gramStart"/>
      <w:r w:rsidRPr="00F50646">
        <w:rPr>
          <w:rFonts w:ascii="Times New Roman" w:hAnsi="Times New Roman" w:cs="Times New Roman"/>
          <w:sz w:val="28"/>
          <w:szCs w:val="28"/>
        </w:rPr>
        <w:t>Стил</w:t>
      </w:r>
      <w:proofErr w:type="gramEnd"/>
      <w:r w:rsidRPr="00F50646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сучасної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української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літературної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мови</w:t>
      </w:r>
      <w:proofErr w:type="spellEnd"/>
      <w:r w:rsidRPr="00F50646">
        <w:rPr>
          <w:rFonts w:ascii="Times New Roman" w:hAnsi="Times New Roman" w:cs="Times New Roman"/>
          <w:sz w:val="28"/>
          <w:szCs w:val="28"/>
          <w:lang w:val="uk-UA"/>
        </w:rPr>
        <w:t xml:space="preserve"> та сфера їх застосування.</w:t>
      </w:r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646">
        <w:rPr>
          <w:rFonts w:ascii="Times New Roman" w:hAnsi="Times New Roman" w:cs="Times New Roman"/>
          <w:sz w:val="28"/>
          <w:szCs w:val="28"/>
        </w:rPr>
        <w:t xml:space="preserve">Характеристика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офіційно-ділового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стилю,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сфері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професійного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спілкування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646">
        <w:rPr>
          <w:rFonts w:ascii="Times New Roman" w:hAnsi="Times New Roman" w:cs="Times New Roman"/>
          <w:sz w:val="28"/>
          <w:szCs w:val="28"/>
        </w:rPr>
        <w:t xml:space="preserve">Характеристика </w:t>
      </w:r>
      <w:r w:rsidRPr="00F50646">
        <w:rPr>
          <w:rFonts w:ascii="Times New Roman" w:hAnsi="Times New Roman" w:cs="Times New Roman"/>
          <w:sz w:val="28"/>
          <w:szCs w:val="28"/>
          <w:lang w:val="uk-UA"/>
        </w:rPr>
        <w:t>наук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ового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стилю,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сфері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професійного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спілкування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>.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646">
        <w:rPr>
          <w:rFonts w:ascii="Times New Roman" w:hAnsi="Times New Roman" w:cs="Times New Roman"/>
          <w:sz w:val="28"/>
          <w:szCs w:val="28"/>
          <w:lang w:val="uk-UA"/>
        </w:rPr>
        <w:t>Характеристика публіцистичного стилю сучасної української літературної мови.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646">
        <w:rPr>
          <w:rFonts w:ascii="Times New Roman" w:hAnsi="Times New Roman" w:cs="Times New Roman"/>
          <w:sz w:val="28"/>
          <w:szCs w:val="28"/>
          <w:lang w:val="uk-UA"/>
        </w:rPr>
        <w:t>Характеристика розмовного стилю сучасної української літературної мови.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646">
        <w:rPr>
          <w:rFonts w:ascii="Times New Roman" w:hAnsi="Times New Roman" w:cs="Times New Roman"/>
          <w:sz w:val="28"/>
          <w:szCs w:val="28"/>
          <w:lang w:val="uk-UA"/>
        </w:rPr>
        <w:t>Характеристика художнього стилю сучасної української літературної мови. .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646">
        <w:rPr>
          <w:rFonts w:ascii="Times New Roman" w:hAnsi="Times New Roman" w:cs="Times New Roman"/>
          <w:sz w:val="28"/>
          <w:szCs w:val="28"/>
          <w:lang w:val="uk-UA"/>
        </w:rPr>
        <w:t xml:space="preserve">Характеристика епістолярного стилю сучасної української літературної мови. 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646">
        <w:rPr>
          <w:rFonts w:ascii="Times New Roman" w:hAnsi="Times New Roman" w:cs="Times New Roman"/>
          <w:sz w:val="28"/>
          <w:szCs w:val="28"/>
          <w:lang w:val="uk-UA"/>
        </w:rPr>
        <w:lastRenderedPageBreak/>
        <w:t>Характеристика конфесійного стилю сучасної української літературної мови.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646">
        <w:rPr>
          <w:rFonts w:ascii="Times New Roman" w:hAnsi="Times New Roman" w:cs="Times New Roman"/>
          <w:sz w:val="28"/>
          <w:szCs w:val="28"/>
          <w:lang w:val="uk-UA"/>
        </w:rPr>
        <w:t xml:space="preserve">Спілкування і комунікація. Поняття ділового спілкування. Функції ділового спілкування. 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646">
        <w:rPr>
          <w:rFonts w:ascii="Times New Roman" w:hAnsi="Times New Roman" w:cs="Times New Roman"/>
          <w:sz w:val="28"/>
          <w:szCs w:val="28"/>
          <w:lang w:val="uk-UA"/>
        </w:rPr>
        <w:t xml:space="preserve">Види, типи і форми професійного спілкування. Основні закони спілкування. 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646">
        <w:rPr>
          <w:rFonts w:ascii="Times New Roman" w:hAnsi="Times New Roman" w:cs="Times New Roman"/>
          <w:sz w:val="28"/>
          <w:szCs w:val="28"/>
          <w:lang w:val="uk-UA"/>
        </w:rPr>
        <w:t xml:space="preserve">Наукове спілкування. 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646">
        <w:rPr>
          <w:rFonts w:ascii="Times New Roman" w:hAnsi="Times New Roman" w:cs="Times New Roman"/>
          <w:sz w:val="28"/>
          <w:szCs w:val="28"/>
          <w:lang w:val="uk-UA"/>
        </w:rPr>
        <w:t xml:space="preserve">Невербальні компоненти спілкування. 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646">
        <w:rPr>
          <w:rFonts w:ascii="Times New Roman" w:hAnsi="Times New Roman" w:cs="Times New Roman"/>
          <w:sz w:val="28"/>
          <w:szCs w:val="28"/>
          <w:lang w:val="uk-UA"/>
        </w:rPr>
        <w:t xml:space="preserve">Гендерні аспекти спілкування. 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Форми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культура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усного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ділового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спілкування</w:t>
      </w:r>
      <w:proofErr w:type="spellEnd"/>
      <w:r w:rsidRPr="00F5064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Публічна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промова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F5064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50646">
        <w:rPr>
          <w:rFonts w:ascii="Times New Roman" w:hAnsi="Times New Roman" w:cs="Times New Roman"/>
          <w:sz w:val="28"/>
          <w:szCs w:val="28"/>
        </w:rPr>
        <w:t>ідготовка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тексту,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композиція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виступу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646">
        <w:rPr>
          <w:rFonts w:ascii="Times New Roman" w:hAnsi="Times New Roman" w:cs="Times New Roman"/>
          <w:sz w:val="28"/>
          <w:szCs w:val="28"/>
          <w:lang w:val="uk-UA"/>
        </w:rPr>
        <w:t xml:space="preserve">Культура сприймання публічного виступу. 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646">
        <w:rPr>
          <w:rFonts w:ascii="Times New Roman" w:hAnsi="Times New Roman" w:cs="Times New Roman"/>
          <w:sz w:val="28"/>
          <w:szCs w:val="28"/>
          <w:lang w:val="uk-UA"/>
        </w:rPr>
        <w:t xml:space="preserve">Класифікація питань у межах професійного спілкування. Уміння ставити запитання, уміння слухати.  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Жанри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публічних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виступів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доповідь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,  </w:t>
      </w:r>
      <w:r w:rsidRPr="00F50646">
        <w:rPr>
          <w:rFonts w:ascii="Times New Roman" w:hAnsi="Times New Roman" w:cs="Times New Roman"/>
          <w:sz w:val="28"/>
          <w:szCs w:val="28"/>
          <w:lang w:val="uk-UA"/>
        </w:rPr>
        <w:t xml:space="preserve">промова,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лекція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бесіда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Pr="00F5064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Ї</w:t>
      </w:r>
      <w:proofErr w:type="gramStart"/>
      <w:r w:rsidRPr="00F50646">
        <w:rPr>
          <w:rFonts w:ascii="Times New Roman" w:hAnsi="Times New Roman" w:cs="Times New Roman"/>
          <w:sz w:val="28"/>
          <w:szCs w:val="28"/>
        </w:rPr>
        <w:t>х</w:t>
      </w:r>
      <w:proofErr w:type="spellEnd"/>
      <w:proofErr w:type="gram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специфічні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ознаки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сфера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фаховій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646">
        <w:rPr>
          <w:rFonts w:ascii="Times New Roman" w:hAnsi="Times New Roman" w:cs="Times New Roman"/>
          <w:sz w:val="28"/>
          <w:szCs w:val="28"/>
          <w:lang w:val="uk-UA"/>
        </w:rPr>
        <w:t>Функції та види бесід</w:t>
      </w:r>
      <w:r w:rsidRPr="00F50646">
        <w:rPr>
          <w:rFonts w:ascii="Times New Roman" w:hAnsi="Times New Roman" w:cs="Times New Roman"/>
          <w:sz w:val="28"/>
          <w:szCs w:val="28"/>
        </w:rPr>
        <w:t>.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646">
        <w:rPr>
          <w:rFonts w:ascii="Times New Roman" w:hAnsi="Times New Roman" w:cs="Times New Roman"/>
          <w:sz w:val="28"/>
          <w:szCs w:val="28"/>
          <w:lang w:val="uk-UA"/>
        </w:rPr>
        <w:t>Поведінка під час ділової бесіди. Співбесіда з роботодавцем.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Етикет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r w:rsidRPr="00F50646">
        <w:rPr>
          <w:rFonts w:ascii="Times New Roman" w:hAnsi="Times New Roman" w:cs="Times New Roman"/>
          <w:sz w:val="28"/>
          <w:szCs w:val="28"/>
          <w:lang w:val="uk-UA"/>
        </w:rPr>
        <w:t xml:space="preserve">службової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телефонної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r w:rsidRPr="00F50646">
        <w:rPr>
          <w:rFonts w:ascii="Times New Roman" w:hAnsi="Times New Roman" w:cs="Times New Roman"/>
          <w:sz w:val="28"/>
          <w:szCs w:val="28"/>
          <w:lang w:val="uk-UA"/>
        </w:rPr>
        <w:t>розмови та її етапи</w:t>
      </w:r>
      <w:proofErr w:type="gramStart"/>
      <w:r w:rsidRPr="00F50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5064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646">
        <w:rPr>
          <w:rFonts w:ascii="Times New Roman" w:hAnsi="Times New Roman" w:cs="Times New Roman"/>
          <w:sz w:val="28"/>
          <w:szCs w:val="28"/>
        </w:rPr>
        <w:t xml:space="preserve">Культура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Прийом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відвідувачі</w:t>
      </w:r>
      <w:proofErr w:type="gramStart"/>
      <w:r w:rsidRPr="00F50646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50646">
        <w:rPr>
          <w:rFonts w:ascii="Times New Roman" w:hAnsi="Times New Roman" w:cs="Times New Roman"/>
          <w:sz w:val="28"/>
          <w:szCs w:val="28"/>
        </w:rPr>
        <w:t>як</w:t>
      </w:r>
      <w:proofErr w:type="gramEnd"/>
      <w:r w:rsidRPr="00F50646">
        <w:rPr>
          <w:rFonts w:ascii="Times New Roman" w:hAnsi="Times New Roman" w:cs="Times New Roman"/>
          <w:sz w:val="28"/>
          <w:szCs w:val="28"/>
        </w:rPr>
        <w:t xml:space="preserve"> один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видів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ділового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професійного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спілкування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>.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Ділові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наради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фаховій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Види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нарад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Особливості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5064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50646">
        <w:rPr>
          <w:rFonts w:ascii="Times New Roman" w:hAnsi="Times New Roman" w:cs="Times New Roman"/>
          <w:sz w:val="28"/>
          <w:szCs w:val="28"/>
        </w:rPr>
        <w:t>ідготовки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F50646">
        <w:rPr>
          <w:rFonts w:ascii="Times New Roman" w:hAnsi="Times New Roman" w:cs="Times New Roman"/>
          <w:sz w:val="28"/>
          <w:szCs w:val="28"/>
          <w:lang w:val="uk-UA"/>
        </w:rPr>
        <w:t xml:space="preserve"> дискусійних нарад</w:t>
      </w:r>
      <w:r w:rsidRPr="00F50646">
        <w:rPr>
          <w:rFonts w:ascii="Times New Roman" w:hAnsi="Times New Roman" w:cs="Times New Roman"/>
          <w:sz w:val="28"/>
          <w:szCs w:val="28"/>
        </w:rPr>
        <w:t>.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Візитна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картка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як форма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протокольних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контакті</w:t>
      </w:r>
      <w:proofErr w:type="gramStart"/>
      <w:r w:rsidRPr="00F50646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F50646">
        <w:rPr>
          <w:rFonts w:ascii="Times New Roman" w:hAnsi="Times New Roman" w:cs="Times New Roman"/>
          <w:sz w:val="28"/>
          <w:szCs w:val="28"/>
        </w:rPr>
        <w:t>.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Діловий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документ як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основний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вид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офіційно-ділового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стилю. 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Реквізит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,  формуляр, бланк документа.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Вимоги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50646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Критерії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класифікації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документі</w:t>
      </w:r>
      <w:proofErr w:type="gramStart"/>
      <w:r w:rsidRPr="00F50646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F506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646">
        <w:rPr>
          <w:rFonts w:ascii="Times New Roman" w:hAnsi="Times New Roman" w:cs="Times New Roman"/>
          <w:sz w:val="28"/>
          <w:szCs w:val="28"/>
          <w:lang w:val="uk-UA"/>
        </w:rPr>
        <w:t xml:space="preserve"> Науковий етикет.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50646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F50646">
        <w:rPr>
          <w:rFonts w:ascii="Times New Roman" w:hAnsi="Times New Roman" w:cs="Times New Roman"/>
          <w:sz w:val="28"/>
          <w:szCs w:val="28"/>
        </w:rPr>
        <w:t>ібліографія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>.</w:t>
      </w:r>
      <w:r w:rsidRPr="00F50646">
        <w:rPr>
          <w:rFonts w:ascii="Times New Roman" w:hAnsi="Times New Roman" w:cs="Times New Roman"/>
          <w:sz w:val="28"/>
          <w:szCs w:val="28"/>
          <w:lang w:val="uk-UA"/>
        </w:rPr>
        <w:t xml:space="preserve"> Види, специфіка укладання.</w:t>
      </w:r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r w:rsidRPr="00F50646">
        <w:rPr>
          <w:rFonts w:ascii="Times New Roman" w:hAnsi="Times New Roman" w:cs="Times New Roman"/>
          <w:sz w:val="28"/>
          <w:szCs w:val="28"/>
          <w:lang w:val="uk-UA"/>
        </w:rPr>
        <w:t>Основні правила бібліографічного опису джерел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646">
        <w:rPr>
          <w:rFonts w:ascii="Times New Roman" w:hAnsi="Times New Roman" w:cs="Times New Roman"/>
          <w:sz w:val="28"/>
          <w:szCs w:val="28"/>
        </w:rPr>
        <w:lastRenderedPageBreak/>
        <w:t xml:space="preserve">Конспект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тези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призначення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специфіка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тексту,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спі</w:t>
      </w:r>
      <w:proofErr w:type="gramStart"/>
      <w:r w:rsidRPr="00F50646">
        <w:rPr>
          <w:rFonts w:ascii="Times New Roman" w:hAnsi="Times New Roman" w:cs="Times New Roman"/>
          <w:sz w:val="28"/>
          <w:szCs w:val="28"/>
        </w:rPr>
        <w:t>льне</w:t>
      </w:r>
      <w:proofErr w:type="spellEnd"/>
      <w:proofErr w:type="gram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відмінне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Вимоги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50646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F50646">
        <w:rPr>
          <w:rFonts w:ascii="Times New Roman" w:hAnsi="Times New Roman" w:cs="Times New Roman"/>
          <w:sz w:val="28"/>
          <w:szCs w:val="28"/>
        </w:rPr>
        <w:t xml:space="preserve"> конспекту.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646">
        <w:rPr>
          <w:rFonts w:ascii="Times New Roman" w:hAnsi="Times New Roman" w:cs="Times New Roman"/>
          <w:sz w:val="28"/>
          <w:szCs w:val="28"/>
        </w:rPr>
        <w:t>План</w:t>
      </w:r>
      <w:r w:rsidRPr="00F50646">
        <w:rPr>
          <w:rFonts w:ascii="Times New Roman" w:hAnsi="Times New Roman" w:cs="Times New Roman"/>
          <w:sz w:val="28"/>
          <w:szCs w:val="28"/>
          <w:lang w:val="uk-UA"/>
        </w:rPr>
        <w:t xml:space="preserve"> як важливий засіб організації розумової праці.</w:t>
      </w:r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Рецензія</w:t>
      </w:r>
      <w:proofErr w:type="spellEnd"/>
      <w:r w:rsidRPr="00F50646">
        <w:rPr>
          <w:rFonts w:ascii="Times New Roman" w:hAnsi="Times New Roman" w:cs="Times New Roman"/>
          <w:sz w:val="28"/>
          <w:szCs w:val="28"/>
          <w:lang w:val="uk-UA"/>
        </w:rPr>
        <w:t xml:space="preserve"> і відгук як критичне осмислення наукової праці</w:t>
      </w:r>
      <w:proofErr w:type="gramStart"/>
      <w:r w:rsidRPr="00F50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5064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646">
        <w:rPr>
          <w:rFonts w:ascii="Times New Roman" w:hAnsi="Times New Roman" w:cs="Times New Roman"/>
          <w:sz w:val="28"/>
          <w:szCs w:val="28"/>
          <w:lang w:val="uk-UA"/>
        </w:rPr>
        <w:t>Анотація. Призначення, реквізити, специфіка тексту.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646">
        <w:rPr>
          <w:rFonts w:ascii="Times New Roman" w:hAnsi="Times New Roman" w:cs="Times New Roman"/>
          <w:sz w:val="28"/>
          <w:szCs w:val="28"/>
        </w:rPr>
        <w:t xml:space="preserve">Реферат як форма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опрацювання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літератури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певної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проблеми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>.</w:t>
      </w:r>
      <w:r w:rsidRPr="00F50646">
        <w:rPr>
          <w:rFonts w:ascii="Times New Roman" w:hAnsi="Times New Roman" w:cs="Times New Roman"/>
          <w:sz w:val="28"/>
          <w:szCs w:val="28"/>
          <w:lang w:val="uk-UA"/>
        </w:rPr>
        <w:t xml:space="preserve"> Складові реферату.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646">
        <w:rPr>
          <w:rFonts w:ascii="Times New Roman" w:hAnsi="Times New Roman" w:cs="Times New Roman"/>
          <w:sz w:val="28"/>
          <w:szCs w:val="28"/>
          <w:lang w:val="uk-UA"/>
        </w:rPr>
        <w:t>Стаття як самостійний науковий твір. Вимоги до наукової статті.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Курсова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робота: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стандартні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вимоги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написання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оформлення</w:t>
      </w:r>
      <w:proofErr w:type="spellEnd"/>
      <w:r w:rsidRPr="00F5064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646">
        <w:rPr>
          <w:rFonts w:ascii="Times New Roman" w:hAnsi="Times New Roman" w:cs="Times New Roman"/>
          <w:sz w:val="28"/>
          <w:szCs w:val="28"/>
          <w:lang w:val="uk-UA"/>
        </w:rPr>
        <w:t>Бакалаврська робота</w:t>
      </w:r>
      <w:r w:rsidRPr="00F50646">
        <w:rPr>
          <w:rFonts w:ascii="Times New Roman" w:hAnsi="Times New Roman" w:cs="Times New Roman"/>
          <w:sz w:val="28"/>
          <w:szCs w:val="28"/>
        </w:rPr>
        <w:t xml:space="preserve">: 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стандарти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написання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оформлення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>.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646">
        <w:rPr>
          <w:rFonts w:ascii="Times New Roman" w:hAnsi="Times New Roman" w:cs="Times New Roman"/>
          <w:sz w:val="28"/>
          <w:szCs w:val="28"/>
          <w:lang w:val="uk-UA"/>
        </w:rPr>
        <w:t xml:space="preserve">Суть і види перекладу. Буквальний, адекватний, реферативний, </w:t>
      </w:r>
      <w:proofErr w:type="spellStart"/>
      <w:r w:rsidRPr="00F50646">
        <w:rPr>
          <w:rFonts w:ascii="Times New Roman" w:hAnsi="Times New Roman" w:cs="Times New Roman"/>
          <w:sz w:val="28"/>
          <w:szCs w:val="28"/>
          <w:lang w:val="uk-UA"/>
        </w:rPr>
        <w:t>анотаційний</w:t>
      </w:r>
      <w:proofErr w:type="spellEnd"/>
      <w:r w:rsidRPr="00F50646">
        <w:rPr>
          <w:rFonts w:ascii="Times New Roman" w:hAnsi="Times New Roman" w:cs="Times New Roman"/>
          <w:sz w:val="28"/>
          <w:szCs w:val="28"/>
          <w:lang w:val="uk-UA"/>
        </w:rPr>
        <w:t xml:space="preserve"> переклад.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Типологія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помилок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складанні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r w:rsidRPr="00F50646">
        <w:rPr>
          <w:rFonts w:ascii="Times New Roman" w:hAnsi="Times New Roman" w:cs="Times New Roman"/>
          <w:sz w:val="28"/>
          <w:szCs w:val="28"/>
          <w:lang w:val="uk-UA"/>
        </w:rPr>
        <w:t xml:space="preserve">та редагуванні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фахових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тексті</w:t>
      </w:r>
      <w:proofErr w:type="gramStart"/>
      <w:r w:rsidRPr="00F50646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F506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Автобіографія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реквізити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специфіка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тексту.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646">
        <w:rPr>
          <w:rFonts w:ascii="Times New Roman" w:hAnsi="Times New Roman" w:cs="Times New Roman"/>
          <w:sz w:val="28"/>
          <w:szCs w:val="28"/>
        </w:rPr>
        <w:t xml:space="preserve">Резюме.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Призначення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реквізити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специфіка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тексту. 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646">
        <w:rPr>
          <w:rFonts w:ascii="Times New Roman" w:hAnsi="Times New Roman" w:cs="Times New Roman"/>
          <w:sz w:val="28"/>
          <w:szCs w:val="28"/>
        </w:rPr>
        <w:t xml:space="preserve">Характеристика.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Реквізити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специфіка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тексту.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646">
        <w:rPr>
          <w:rFonts w:ascii="Times New Roman" w:hAnsi="Times New Roman" w:cs="Times New Roman"/>
          <w:sz w:val="28"/>
          <w:szCs w:val="28"/>
        </w:rPr>
        <w:t xml:space="preserve"> Наказ.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види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реквізити</w:t>
      </w:r>
      <w:proofErr w:type="spellEnd"/>
      <w:r w:rsidRPr="00F50646">
        <w:rPr>
          <w:rFonts w:ascii="Times New Roman" w:hAnsi="Times New Roman" w:cs="Times New Roman"/>
          <w:sz w:val="28"/>
          <w:szCs w:val="28"/>
          <w:lang w:val="uk-UA"/>
        </w:rPr>
        <w:t>, специфіка тексту</w:t>
      </w:r>
      <w:r w:rsidRPr="00F506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Заява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. </w:t>
      </w:r>
      <w:r w:rsidRPr="00F50646">
        <w:rPr>
          <w:rFonts w:ascii="Times New Roman" w:hAnsi="Times New Roman" w:cs="Times New Roman"/>
          <w:sz w:val="28"/>
          <w:szCs w:val="28"/>
          <w:lang w:val="uk-UA"/>
        </w:rPr>
        <w:t>Види заяв, р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еквізити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специфіка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тексту. 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Доручення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Призначення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реквізити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специфіка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тексту.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Розписка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Призначення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реквізити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>.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Довідка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Реквізити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специфіка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тексту. 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Оголошення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Запрошення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Призначення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реквізити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специфіка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тексту. 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Доповідна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записка.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Призначення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класифікація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реквізити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специфіка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тексту.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Пояснювальна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записка.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Призначення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класифікація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реквізити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специфіка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тексту.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646">
        <w:rPr>
          <w:rFonts w:ascii="Times New Roman" w:hAnsi="Times New Roman" w:cs="Times New Roman"/>
          <w:sz w:val="28"/>
          <w:szCs w:val="28"/>
        </w:rPr>
        <w:t xml:space="preserve"> Протокол.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Призначення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класифікація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реквізити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специфіка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тексту. 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Витяг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протоколу.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Призначення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реквізити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специфіка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тексту.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646">
        <w:rPr>
          <w:rFonts w:ascii="Times New Roman" w:hAnsi="Times New Roman" w:cs="Times New Roman"/>
          <w:sz w:val="28"/>
          <w:szCs w:val="28"/>
          <w:lang w:val="uk-UA"/>
        </w:rPr>
        <w:t xml:space="preserve">Етикет службового листування. Класифікація службових листів.  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646">
        <w:rPr>
          <w:rFonts w:ascii="Times New Roman" w:hAnsi="Times New Roman" w:cs="Times New Roman"/>
          <w:sz w:val="28"/>
          <w:szCs w:val="28"/>
          <w:lang w:val="uk-UA"/>
        </w:rPr>
        <w:lastRenderedPageBreak/>
        <w:t>Етикет службового листування. Техніка укладання листів з позитивним змістом. Рекомендаційний лист.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646">
        <w:rPr>
          <w:rFonts w:ascii="Times New Roman" w:hAnsi="Times New Roman" w:cs="Times New Roman"/>
          <w:sz w:val="28"/>
          <w:szCs w:val="28"/>
          <w:lang w:val="uk-UA"/>
        </w:rPr>
        <w:t>Етикет службового листування. Техніка укладання листів з негативним змістом. Рекламаційний  лист.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Договір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Види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договорі</w:t>
      </w:r>
      <w:proofErr w:type="gramStart"/>
      <w:r w:rsidRPr="00F50646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F506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Трудовий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догові</w:t>
      </w:r>
      <w:proofErr w:type="gramStart"/>
      <w:r w:rsidRPr="00F50646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F506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форми</w:t>
      </w:r>
      <w:proofErr w:type="spellEnd"/>
      <w:r w:rsidRPr="00F50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50646">
        <w:rPr>
          <w:rFonts w:ascii="Times New Roman" w:hAnsi="Times New Roman" w:cs="Times New Roman"/>
          <w:sz w:val="28"/>
          <w:szCs w:val="28"/>
        </w:rPr>
        <w:t>.</w:t>
      </w:r>
    </w:p>
    <w:p w:rsidR="00D60551" w:rsidRPr="00F50646" w:rsidRDefault="00D60551" w:rsidP="00F5064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Звіт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Призначення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класифікація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реквізити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0646">
        <w:rPr>
          <w:rFonts w:ascii="Times New Roman" w:hAnsi="Times New Roman" w:cs="Times New Roman"/>
          <w:sz w:val="28"/>
          <w:szCs w:val="28"/>
        </w:rPr>
        <w:t>специфіка</w:t>
      </w:r>
      <w:proofErr w:type="spellEnd"/>
      <w:r w:rsidRPr="00F50646">
        <w:rPr>
          <w:rFonts w:ascii="Times New Roman" w:hAnsi="Times New Roman" w:cs="Times New Roman"/>
          <w:sz w:val="28"/>
          <w:szCs w:val="28"/>
        </w:rPr>
        <w:t xml:space="preserve"> тексту. </w:t>
      </w:r>
    </w:p>
    <w:p w:rsidR="00D60551" w:rsidRDefault="00D60551" w:rsidP="0042649E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60551" w:rsidRDefault="00D60551" w:rsidP="0042649E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sectPr w:rsidR="00D60551" w:rsidSect="00277E69">
      <w:pgSz w:w="11906" w:h="16838"/>
      <w:pgMar w:top="1134" w:right="424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B76917"/>
    <w:multiLevelType w:val="hybridMultilevel"/>
    <w:tmpl w:val="D5BC22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B7F1246"/>
    <w:multiLevelType w:val="hybridMultilevel"/>
    <w:tmpl w:val="D5BC22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702F"/>
    <w:rsid w:val="000151C5"/>
    <w:rsid w:val="00025EF0"/>
    <w:rsid w:val="00042C54"/>
    <w:rsid w:val="00050C02"/>
    <w:rsid w:val="00086CBD"/>
    <w:rsid w:val="000C4502"/>
    <w:rsid w:val="0010569B"/>
    <w:rsid w:val="00110972"/>
    <w:rsid w:val="00125387"/>
    <w:rsid w:val="00132736"/>
    <w:rsid w:val="00174973"/>
    <w:rsid w:val="001B4F13"/>
    <w:rsid w:val="00216A53"/>
    <w:rsid w:val="00227D2C"/>
    <w:rsid w:val="00260937"/>
    <w:rsid w:val="00277E69"/>
    <w:rsid w:val="002E43FF"/>
    <w:rsid w:val="00314C3B"/>
    <w:rsid w:val="0032271B"/>
    <w:rsid w:val="00380821"/>
    <w:rsid w:val="0039287B"/>
    <w:rsid w:val="003A1237"/>
    <w:rsid w:val="003A388A"/>
    <w:rsid w:val="003B42EE"/>
    <w:rsid w:val="003E32C8"/>
    <w:rsid w:val="004100B0"/>
    <w:rsid w:val="004126BE"/>
    <w:rsid w:val="00421721"/>
    <w:rsid w:val="0042649E"/>
    <w:rsid w:val="0042702F"/>
    <w:rsid w:val="00486FBA"/>
    <w:rsid w:val="004A0848"/>
    <w:rsid w:val="004B12AC"/>
    <w:rsid w:val="00541432"/>
    <w:rsid w:val="0055002F"/>
    <w:rsid w:val="00573DDD"/>
    <w:rsid w:val="0057786B"/>
    <w:rsid w:val="005A616E"/>
    <w:rsid w:val="00606CEB"/>
    <w:rsid w:val="00652FC5"/>
    <w:rsid w:val="006D44C8"/>
    <w:rsid w:val="00734BAB"/>
    <w:rsid w:val="007427B2"/>
    <w:rsid w:val="00753915"/>
    <w:rsid w:val="00754EB3"/>
    <w:rsid w:val="007A6317"/>
    <w:rsid w:val="007E779D"/>
    <w:rsid w:val="00836594"/>
    <w:rsid w:val="008851B3"/>
    <w:rsid w:val="008A7452"/>
    <w:rsid w:val="008C129B"/>
    <w:rsid w:val="008C4135"/>
    <w:rsid w:val="008E064D"/>
    <w:rsid w:val="00932163"/>
    <w:rsid w:val="00987486"/>
    <w:rsid w:val="009C6EF8"/>
    <w:rsid w:val="009E3E4C"/>
    <w:rsid w:val="009E66AE"/>
    <w:rsid w:val="00A12D00"/>
    <w:rsid w:val="00A64FA0"/>
    <w:rsid w:val="00A71762"/>
    <w:rsid w:val="00AE6736"/>
    <w:rsid w:val="00B13083"/>
    <w:rsid w:val="00B56D63"/>
    <w:rsid w:val="00C42D48"/>
    <w:rsid w:val="00C47F7E"/>
    <w:rsid w:val="00C86238"/>
    <w:rsid w:val="00CA3342"/>
    <w:rsid w:val="00D4365C"/>
    <w:rsid w:val="00D60551"/>
    <w:rsid w:val="00D60EB4"/>
    <w:rsid w:val="00DB7FEF"/>
    <w:rsid w:val="00DC105C"/>
    <w:rsid w:val="00DC4744"/>
    <w:rsid w:val="00DF0E6E"/>
    <w:rsid w:val="00E01A41"/>
    <w:rsid w:val="00E66DAB"/>
    <w:rsid w:val="00E82D2E"/>
    <w:rsid w:val="00EF653C"/>
    <w:rsid w:val="00F141C3"/>
    <w:rsid w:val="00F440DB"/>
    <w:rsid w:val="00F44CDE"/>
    <w:rsid w:val="00F50646"/>
    <w:rsid w:val="00F568E4"/>
    <w:rsid w:val="00F60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1C5"/>
    <w:pPr>
      <w:spacing w:after="200" w:line="276" w:lineRule="auto"/>
    </w:pPr>
    <w:rPr>
      <w:rFonts w:cs="Calibri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locked/>
    <w:rsid w:val="00606CEB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20317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ody Text Indent"/>
    <w:basedOn w:val="a"/>
    <w:link w:val="a4"/>
    <w:uiPriority w:val="99"/>
    <w:rsid w:val="00606CEB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03179"/>
    <w:rPr>
      <w:rFonts w:cs="Calibri"/>
    </w:rPr>
  </w:style>
  <w:style w:type="paragraph" w:styleId="21">
    <w:name w:val="Body Text 2"/>
    <w:basedOn w:val="a"/>
    <w:link w:val="22"/>
    <w:uiPriority w:val="99"/>
    <w:rsid w:val="00606CEB"/>
    <w:pPr>
      <w:spacing w:after="120" w:line="480" w:lineRule="auto"/>
    </w:pPr>
    <w:rPr>
      <w:rFonts w:ascii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203179"/>
    <w:rPr>
      <w:rFonts w:cs="Calibri"/>
    </w:rPr>
  </w:style>
  <w:style w:type="paragraph" w:styleId="23">
    <w:name w:val="Body Text Indent 2"/>
    <w:basedOn w:val="a"/>
    <w:link w:val="24"/>
    <w:uiPriority w:val="99"/>
    <w:rsid w:val="00606CEB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03179"/>
    <w:rPr>
      <w:rFonts w:cs="Calibri"/>
    </w:rPr>
  </w:style>
  <w:style w:type="paragraph" w:customStyle="1" w:styleId="1">
    <w:name w:val="Абзац списка1"/>
    <w:basedOn w:val="a"/>
    <w:uiPriority w:val="99"/>
    <w:rsid w:val="00606CEB"/>
    <w:pPr>
      <w:spacing w:after="0" w:line="240" w:lineRule="auto"/>
      <w:ind w:left="720"/>
      <w:contextualSpacing/>
    </w:pPr>
    <w:rPr>
      <w:rFonts w:ascii="Bookman Old Style" w:hAnsi="Bookman Old Style" w:cs="Times New Roman"/>
      <w:sz w:val="24"/>
      <w:szCs w:val="20"/>
      <w:lang w:val="en-AU"/>
    </w:rPr>
  </w:style>
  <w:style w:type="paragraph" w:customStyle="1" w:styleId="msonormalcxspmiddle">
    <w:name w:val="msonormalcxspmiddle"/>
    <w:basedOn w:val="a"/>
    <w:uiPriority w:val="99"/>
    <w:rsid w:val="00606CE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2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4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4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4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5</Pages>
  <Words>950</Words>
  <Characters>5416</Characters>
  <Application>Microsoft Office Word</Application>
  <DocSecurity>0</DocSecurity>
  <Lines>45</Lines>
  <Paragraphs>12</Paragraphs>
  <ScaleCrop>false</ScaleCrop>
  <Company>Ya Blondinko Edition</Company>
  <LinksUpToDate>false</LinksUpToDate>
  <CharactersWithSpaces>6354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74</cp:revision>
  <cp:lastPrinted>2015-11-17T23:49:00Z</cp:lastPrinted>
  <dcterms:created xsi:type="dcterms:W3CDTF">2013-12-11T13:34:00Z</dcterms:created>
  <dcterms:modified xsi:type="dcterms:W3CDTF">2017-10-24T12:49:00Z</dcterms:modified>
</cp:coreProperties>
</file>